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8973AC" w14:textId="05FB6D82" w:rsidR="00920D67" w:rsidRDefault="00252CF5">
      <w:r w:rsidRPr="00252CF5">
        <w:drawing>
          <wp:inline distT="0" distB="0" distL="0" distR="0" wp14:anchorId="0B79C798" wp14:editId="51CDC1CE">
            <wp:extent cx="5943600" cy="787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7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20D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CF5"/>
    <w:rsid w:val="00252CF5"/>
    <w:rsid w:val="0092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391DD"/>
  <w15:chartTrackingRefBased/>
  <w15:docId w15:val="{AABE7FFF-4B90-40B8-B022-CBEC6D0A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Singleton, Roosevelt CIV PFPA PPD (USA)</dc:creator>
  <cp:keywords/>
  <dc:description/>
  <cp:lastModifiedBy>Singleton, Roosevelt CIV PFPA PPD (USA)</cp:lastModifiedBy>
  <cp:revision>1</cp:revision>
  <dcterms:created xsi:type="dcterms:W3CDTF">2024-02-20T22:12:00Z</dcterms:created>
  <dcterms:modified xsi:type="dcterms:W3CDTF">2024-02-20T22:22:00Z</dcterms:modified>
</cp:coreProperties>
</file>